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888DBBD"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5A2050">
        <w:rPr>
          <w:rFonts w:eastAsia="Arial Unicode MS"/>
          <w:b/>
        </w:rPr>
        <w:t>3</w:t>
      </w:r>
      <w:r w:rsidR="00357636">
        <w:rPr>
          <w:rFonts w:eastAsia="Arial Unicode MS"/>
          <w:b/>
        </w:rPr>
        <w:t>4</w:t>
      </w:r>
    </w:p>
    <w:p w14:paraId="2C7669F2" w14:textId="643F1785"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9D595D">
        <w:rPr>
          <w:rFonts w:eastAsia="Arial Unicode MS"/>
        </w:rPr>
        <w:t>3</w:t>
      </w:r>
      <w:r w:rsidR="00357636">
        <w:rPr>
          <w:rFonts w:eastAsia="Arial Unicode MS"/>
        </w:rPr>
        <w:t>5</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564CF087" w14:textId="77777777" w:rsidR="00357636" w:rsidRPr="00357636" w:rsidRDefault="00357636" w:rsidP="00CA49D3">
      <w:pPr>
        <w:keepNext/>
        <w:jc w:val="both"/>
        <w:outlineLvl w:val="0"/>
        <w:rPr>
          <w:rFonts w:eastAsia="Arial Unicode MS" w:cs="Arial Unicode MS"/>
          <w:b/>
          <w:iCs/>
        </w:rPr>
      </w:pPr>
      <w:bookmarkStart w:id="184" w:name="_Hlk173234595"/>
      <w:bookmarkStart w:id="185" w:name="_Hlk173234347"/>
      <w:bookmarkStart w:id="186" w:name="_Hlk173233886"/>
      <w:bookmarkStart w:id="187" w:name="_Hlk173232258"/>
      <w:r w:rsidRPr="00357636">
        <w:rPr>
          <w:rFonts w:eastAsia="Arial Unicode MS" w:cs="Arial Unicode MS"/>
          <w:b/>
          <w:iCs/>
        </w:rPr>
        <w:t xml:space="preserve">Par zemes ierīcības projekta izstrādes nosacījumu apstiprināšanu savstarpējo robežu pārkārtošanai starp zemes vienībām ar kadastra apzīmējumiem </w:t>
      </w:r>
      <w:r w:rsidRPr="00357636">
        <w:rPr>
          <w:rFonts w:eastAsia="Calibri"/>
          <w:b/>
          <w:iCs/>
        </w:rPr>
        <w:t xml:space="preserve">7001 001 2213 un 7001 001 2203 </w:t>
      </w:r>
    </w:p>
    <w:bookmarkEnd w:id="184"/>
    <w:p w14:paraId="28753CE8" w14:textId="77777777" w:rsidR="00357636" w:rsidRPr="00357636" w:rsidRDefault="00357636" w:rsidP="00CA49D3">
      <w:pPr>
        <w:jc w:val="both"/>
        <w:rPr>
          <w:rFonts w:eastAsia="Calibri"/>
          <w:i/>
          <w:szCs w:val="22"/>
          <w:lang w:eastAsia="en-US"/>
        </w:rPr>
      </w:pPr>
      <w:r w:rsidRPr="00357636">
        <w:rPr>
          <w:rFonts w:eastAsia="Calibri"/>
          <w:bCs/>
          <w:i/>
          <w:szCs w:val="22"/>
          <w:lang w:eastAsia="en-US"/>
        </w:rPr>
        <w:t xml:space="preserve">          </w:t>
      </w:r>
    </w:p>
    <w:p w14:paraId="34AE6793" w14:textId="77777777" w:rsidR="00357636" w:rsidRPr="00357636" w:rsidRDefault="00357636" w:rsidP="00CA49D3">
      <w:pPr>
        <w:ind w:firstLine="720"/>
        <w:jc w:val="both"/>
        <w:rPr>
          <w:rFonts w:eastAsia="Calibri"/>
          <w:lang w:eastAsia="en-US"/>
        </w:rPr>
      </w:pPr>
      <w:r w:rsidRPr="00357636">
        <w:rPr>
          <w:rFonts w:eastAsia="Calibri"/>
          <w:lang w:eastAsia="en-US"/>
        </w:rPr>
        <w:t>Madonas novada pašvaldībā īpašumā atrodas zemes vienība ar kadastra apzīmējumu 7001 001 2213, kas paredzēta Lakstīgalu ielas izbūvei, lai nodrošinātu piekļuvi piegulošajiem īpašumiem. Konstatēts, ka zemes vienība ar kadastra apzīmējumu 7001 001 2213, kopējā robežas posmā ar zemes vienību ar kadastra apzīmējumu 7001 001 2203, nav pietiekamā platumā, lai perspektīvā varētu veikt Lakstīgalu ielas projektēšanu un izbūvi, tādēļ nepieciešams veikt zems vienību robežu savstarpējo pārkārtošanu.</w:t>
      </w:r>
    </w:p>
    <w:p w14:paraId="21C83D55" w14:textId="68D0D05E" w:rsidR="00357636" w:rsidRPr="00357636" w:rsidRDefault="00357636" w:rsidP="00CA49D3">
      <w:pPr>
        <w:ind w:firstLine="720"/>
        <w:jc w:val="both"/>
        <w:rPr>
          <w:rFonts w:eastAsia="Calibri"/>
          <w:lang w:eastAsia="en-US"/>
        </w:rPr>
      </w:pPr>
      <w:r w:rsidRPr="00357636">
        <w:rPr>
          <w:rFonts w:eastAsia="Calibri"/>
          <w:lang w:eastAsia="en-US"/>
        </w:rPr>
        <w:t>Saskaņā ar Nekustamā īpašuma Valsts kadastra informācijas sistēmā pieejamo informāciju, nekustamais īpašums  Baznīcas Krogs, Madonā (kadastra numurs 7001 001 0379), kā sastāvā ir zemes vienība ar kadastra apzīmējumu 7001 001 2213, ir ierakstīts Madonas pilsētas zemesgrāmatas nodalījumā Nr.</w:t>
      </w:r>
      <w:r w:rsidR="00CA49D3">
        <w:rPr>
          <w:rFonts w:eastAsia="Calibri"/>
          <w:lang w:eastAsia="en-US"/>
        </w:rPr>
        <w:t> </w:t>
      </w:r>
      <w:r w:rsidRPr="00357636">
        <w:rPr>
          <w:rFonts w:eastAsia="Calibri"/>
          <w:lang w:eastAsia="en-US"/>
        </w:rPr>
        <w:t xml:space="preserve">257 un uz to nostiprinātas īpašumtiesības Madonas novada pašvaldības vārdā. </w:t>
      </w:r>
    </w:p>
    <w:p w14:paraId="19E5B1EF" w14:textId="77777777" w:rsidR="00357636" w:rsidRPr="00357636" w:rsidRDefault="00357636" w:rsidP="00CA49D3">
      <w:pPr>
        <w:ind w:firstLine="720"/>
        <w:jc w:val="both"/>
        <w:rPr>
          <w:rFonts w:eastAsia="Calibri"/>
          <w:lang w:eastAsia="en-US"/>
        </w:rPr>
      </w:pPr>
      <w:r w:rsidRPr="00357636">
        <w:rPr>
          <w:rFonts w:eastAsia="Calibri"/>
          <w:lang w:eastAsia="en-US"/>
        </w:rPr>
        <w:t xml:space="preserve">Nekustamais īpašums  Lakstīgalu iela 5, Madonā (kadastra numurs 7001 001 2223), kā sastāvā ir zemes vienība ar kadastra apzīmējumu 7001 001 2203, ir ierakstīts Madonas pilsētas zemesgrāmatas nodalījumā Nr. 100000704756 un uz to nostiprinātas īpašumtiesības Madonas novada pašvaldības vārdā. </w:t>
      </w:r>
    </w:p>
    <w:p w14:paraId="1BE7DF50" w14:textId="77777777" w:rsidR="00357636" w:rsidRPr="00357636" w:rsidRDefault="00357636" w:rsidP="00CA49D3">
      <w:pPr>
        <w:ind w:firstLine="720"/>
        <w:jc w:val="both"/>
        <w:rPr>
          <w:rFonts w:eastAsia="Calibri"/>
          <w:i/>
          <w:shd w:val="clear" w:color="auto" w:fill="FFFFFF"/>
          <w:lang w:eastAsia="en-US"/>
        </w:rPr>
      </w:pPr>
      <w:r w:rsidRPr="00357636">
        <w:rPr>
          <w:rFonts w:eastAsia="Calibri"/>
          <w:lang w:eastAsia="en-US"/>
        </w:rPr>
        <w:t xml:space="preserve">Zemes ierīcības likuma 5. panta 1. punkts nosaka, ka </w:t>
      </w:r>
      <w:r w:rsidRPr="00357636">
        <w:rPr>
          <w:rFonts w:eastAsia="Calibri"/>
          <w:i/>
          <w:iCs/>
          <w:lang w:eastAsia="en-US"/>
        </w:rPr>
        <w:t xml:space="preserve">zemes ierīcības projektu ierosina </w:t>
      </w:r>
      <w:r w:rsidRPr="00357636">
        <w:rPr>
          <w:rFonts w:eastAsia="Calibri"/>
          <w:i/>
          <w:iCs/>
          <w:shd w:val="clear" w:color="auto" w:fill="FFFFFF"/>
          <w:lang w:eastAsia="en-US"/>
        </w:rPr>
        <w:t>zemes īpašnieks vai vairāki īpašnieki attiecībā uz saviem īpašumiem vai būvju īpašnieki pēc saskaņošanas</w:t>
      </w:r>
      <w:r w:rsidRPr="00357636">
        <w:rPr>
          <w:rFonts w:eastAsia="Calibri"/>
          <w:i/>
          <w:shd w:val="clear" w:color="auto" w:fill="FFFFFF"/>
          <w:lang w:eastAsia="en-US"/>
        </w:rPr>
        <w:t xml:space="preserve"> ar zemes īpašniekiem, ja būves atrodas uz svešas zemes un ir patstāvīgi īpašuma objekti.</w:t>
      </w:r>
    </w:p>
    <w:p w14:paraId="296ED076" w14:textId="77777777" w:rsidR="00357636" w:rsidRPr="00357636" w:rsidRDefault="00357636" w:rsidP="00CA49D3">
      <w:pPr>
        <w:ind w:firstLine="720"/>
        <w:jc w:val="both"/>
        <w:rPr>
          <w:rFonts w:eastAsia="Calibri"/>
          <w:lang w:eastAsia="en-US"/>
        </w:rPr>
      </w:pPr>
      <w:r w:rsidRPr="00357636">
        <w:rPr>
          <w:rFonts w:eastAsia="Calibri"/>
          <w:lang w:eastAsia="en-US"/>
        </w:rPr>
        <w:t xml:space="preserve">Pašvaldību likuma 10. panta pirmās daļas 16. punkts  nosaka, ka tikai pašvaldības dome var </w:t>
      </w:r>
      <w:r w:rsidRPr="00357636">
        <w:rPr>
          <w:rFonts w:eastAsia="Calibri"/>
          <w:i/>
          <w:iCs/>
          <w:shd w:val="clear" w:color="auto" w:fill="FFFFFF"/>
          <w:lang w:eastAsia="en-US"/>
        </w:rPr>
        <w:t xml:space="preserve">lemt par pašvaldības nekustamā īpašuma atsavināšanu un apgrūtināšanu, kā arī par nekustamā īpašuma iegūšanu. </w:t>
      </w:r>
    </w:p>
    <w:p w14:paraId="748CCA60" w14:textId="4DCD8E14" w:rsidR="00CA49D3" w:rsidRDefault="00357636" w:rsidP="00CA49D3">
      <w:pPr>
        <w:ind w:right="-1" w:firstLine="720"/>
        <w:jc w:val="both"/>
      </w:pPr>
      <w:r w:rsidRPr="00357636">
        <w:rPr>
          <w:rFonts w:eastAsia="Calibri"/>
          <w:lang w:eastAsia="en-US"/>
        </w:rPr>
        <w:t>Pamatojoties uz likuma Pašvaldību likuma 10. panta pirmās daļas 16. punktu, un Zemes ierīcības likuma 5. panta 1. punktu, un Madonas novada saistošajiem noteikumiem Nr.</w:t>
      </w:r>
      <w:r w:rsidR="00230B19">
        <w:rPr>
          <w:rFonts w:eastAsia="Calibri"/>
          <w:lang w:eastAsia="en-US"/>
        </w:rPr>
        <w:t> </w:t>
      </w:r>
      <w:r w:rsidRPr="00357636">
        <w:rPr>
          <w:rFonts w:eastAsia="Calibri"/>
          <w:lang w:eastAsia="en-US"/>
        </w:rPr>
        <w:t xml:space="preserve">15 </w:t>
      </w:r>
      <w:hyperlink r:id="rId9" w:tgtFrame="_blank" w:history="1">
        <w:r w:rsidRPr="00357636">
          <w:rPr>
            <w:rFonts w:eastAsia="Calibri"/>
            <w:lang w:eastAsia="en-US"/>
          </w:rPr>
          <w:t>"Madonas novada Teritorijas plānojuma 2013.-2025.</w:t>
        </w:r>
        <w:r w:rsidR="003117B3">
          <w:rPr>
            <w:rFonts w:eastAsia="Calibri"/>
            <w:lang w:eastAsia="en-US"/>
          </w:rPr>
          <w:t xml:space="preserve"> </w:t>
        </w:r>
        <w:r w:rsidRPr="00357636">
          <w:rPr>
            <w:rFonts w:eastAsia="Calibri"/>
            <w:lang w:eastAsia="en-US"/>
          </w:rPr>
          <w:t>gadam Teritorijas izmantošanas un apbūves noteikumi un Grafiskā daļa"</w:t>
        </w:r>
      </w:hyperlink>
      <w:r w:rsidRPr="00357636">
        <w:rPr>
          <w:rFonts w:eastAsia="Calibri"/>
          <w:lang w:eastAsia="en-US"/>
        </w:rPr>
        <w:t xml:space="preserve"> teritorijas izmantošanas un apbūves noteikumiem, </w:t>
      </w:r>
      <w:r w:rsidRPr="00357636">
        <w:rPr>
          <w:rFonts w:eastAsia="Calibri"/>
          <w:iCs/>
          <w:lang w:eastAsia="en-US"/>
        </w:rPr>
        <w:t xml:space="preserve">ņemot vērā 17.07.2024. Uzņēmējdarbības, teritoriālo un vides jautājumu komitejas atzinumu, </w:t>
      </w:r>
      <w:r w:rsidR="00CA49D3">
        <w:rPr>
          <w:lang w:eastAsia="lo-LA" w:bidi="lo-LA"/>
        </w:rPr>
        <w:t>atklāti balsojot</w:t>
      </w:r>
      <w:r w:rsidR="00CA49D3">
        <w:rPr>
          <w:b/>
          <w:lang w:eastAsia="lo-LA" w:bidi="lo-LA"/>
        </w:rPr>
        <w:t xml:space="preserve">: PAR – </w:t>
      </w:r>
      <w:r w:rsidR="00CA49D3">
        <w:rPr>
          <w:rFonts w:eastAsia="Calibri"/>
          <w:b/>
          <w:noProof/>
        </w:rPr>
        <w:t xml:space="preserve">15 </w:t>
      </w:r>
      <w:r w:rsidR="00CA49D3">
        <w:rPr>
          <w:rFonts w:eastAsia="Calibri"/>
          <w:bCs/>
          <w:noProof/>
        </w:rPr>
        <w:t>(</w:t>
      </w:r>
      <w:r w:rsidR="00CA49D3">
        <w:rPr>
          <w:bCs/>
          <w:noProof/>
        </w:rPr>
        <w:t>Agris Lungevičs, Aigars Šķēls, Aivis Masaļskis, Andris Dombrovskis, Andris Sakne, Artūrs Čačka, Artūrs Grandāns, Arvīds Greidiņš, Gatis Teilis, Iveta Peilāne, Kaspars Udrass, Māris Olte, Sandra Maksimova, Valda Kļaviņa, Vita Robalte</w:t>
      </w:r>
      <w:r w:rsidR="00CA49D3">
        <w:rPr>
          <w:rFonts w:eastAsia="Calibri"/>
          <w:bCs/>
          <w:noProof/>
        </w:rPr>
        <w:t xml:space="preserve">), </w:t>
      </w:r>
      <w:r w:rsidR="00CA49D3">
        <w:rPr>
          <w:b/>
          <w:lang w:eastAsia="lo-LA" w:bidi="lo-LA"/>
        </w:rPr>
        <w:t>PRET - NAV, ATTURAS - NAV</w:t>
      </w:r>
      <w:r w:rsidR="00CA49D3">
        <w:rPr>
          <w:lang w:eastAsia="lo-LA" w:bidi="lo-LA"/>
        </w:rPr>
        <w:t xml:space="preserve">, Madonas novada pašvaldības dome </w:t>
      </w:r>
      <w:r w:rsidR="00CA49D3">
        <w:rPr>
          <w:b/>
          <w:lang w:eastAsia="lo-LA" w:bidi="lo-LA"/>
        </w:rPr>
        <w:t>NOLEMJ</w:t>
      </w:r>
      <w:r w:rsidR="00CA49D3">
        <w:rPr>
          <w:lang w:eastAsia="lo-LA" w:bidi="lo-LA"/>
        </w:rPr>
        <w:t>:</w:t>
      </w:r>
    </w:p>
    <w:p w14:paraId="046E1006" w14:textId="583CC440" w:rsidR="00357636" w:rsidRPr="00357636" w:rsidRDefault="00357636" w:rsidP="00CA49D3">
      <w:pPr>
        <w:jc w:val="both"/>
        <w:rPr>
          <w:iCs/>
          <w:lang w:eastAsia="en-US"/>
        </w:rPr>
      </w:pPr>
    </w:p>
    <w:p w14:paraId="0D697B91" w14:textId="321B5CD7" w:rsidR="00357636" w:rsidRPr="00357636" w:rsidRDefault="00357636" w:rsidP="00CA49D3">
      <w:pPr>
        <w:numPr>
          <w:ilvl w:val="0"/>
          <w:numId w:val="31"/>
        </w:numPr>
        <w:ind w:left="709" w:hanging="709"/>
        <w:contextualSpacing/>
        <w:jc w:val="both"/>
        <w:rPr>
          <w:iCs/>
          <w:lang w:eastAsia="en-US"/>
        </w:rPr>
      </w:pPr>
      <w:r w:rsidRPr="00357636">
        <w:rPr>
          <w:iCs/>
          <w:lang w:eastAsia="en-US"/>
        </w:rPr>
        <w:lastRenderedPageBreak/>
        <w:t xml:space="preserve">Piekrist zemes ierīcības projekta izstrādei un īstenošanai zemes vienību ar kadastra apzīmējumiem </w:t>
      </w:r>
      <w:r w:rsidRPr="00357636">
        <w:rPr>
          <w:rFonts w:eastAsia="Calibri"/>
          <w:lang w:eastAsia="en-US"/>
        </w:rPr>
        <w:t>7001 001 2213 un 7001 001 2203 savstarpējo robežu pārkārtošanai un apstiprināt zemes ierīcības projekta izstrādes nosacījumus (1.</w:t>
      </w:r>
      <w:r w:rsidR="003117B3">
        <w:rPr>
          <w:rFonts w:eastAsia="Calibri"/>
          <w:lang w:eastAsia="en-US"/>
        </w:rPr>
        <w:t xml:space="preserve"> </w:t>
      </w:r>
      <w:r w:rsidRPr="00357636">
        <w:rPr>
          <w:rFonts w:eastAsia="Calibri"/>
          <w:lang w:eastAsia="en-US"/>
        </w:rPr>
        <w:t>pielikums).</w:t>
      </w:r>
    </w:p>
    <w:bookmarkEnd w:id="185"/>
    <w:p w14:paraId="1E1A4913" w14:textId="77777777" w:rsidR="002625DB" w:rsidRDefault="002625DB" w:rsidP="00CA49D3">
      <w:pPr>
        <w:keepNext/>
        <w:jc w:val="both"/>
        <w:outlineLvl w:val="0"/>
        <w:rPr>
          <w:rFonts w:eastAsia="Arial Unicode MS" w:cs="Arial Unicode MS"/>
          <w:b/>
        </w:rPr>
      </w:pPr>
    </w:p>
    <w:bookmarkEnd w:id="186"/>
    <w:p w14:paraId="69D78749" w14:textId="77777777" w:rsidR="00043C31" w:rsidRDefault="00043C31" w:rsidP="00CA49D3">
      <w:pPr>
        <w:suppressAutoHyphens/>
        <w:jc w:val="both"/>
        <w:rPr>
          <w:b/>
          <w:kern w:val="1"/>
          <w:lang w:eastAsia="ar-SA"/>
        </w:rPr>
      </w:pPr>
    </w:p>
    <w:p w14:paraId="6561CA7D" w14:textId="083E0EBF" w:rsidR="008B1BC7" w:rsidRPr="00160760" w:rsidRDefault="000D63E7" w:rsidP="00CA49D3">
      <w:pPr>
        <w:jc w:val="both"/>
        <w:rPr>
          <w:bCs/>
        </w:rPr>
      </w:pPr>
      <w:bookmarkStart w:id="188" w:name="_Hlk173165329"/>
      <w:bookmarkStart w:id="189" w:name="_Hlk173165155"/>
      <w:bookmarkStart w:id="190" w:name="_Hlk173164898"/>
      <w:bookmarkStart w:id="191" w:name="_Hlk173164665"/>
      <w:bookmarkEnd w:id="187"/>
      <w:r w:rsidRPr="000D63E7">
        <w:rPr>
          <w:bCs/>
        </w:rPr>
        <w:t xml:space="preserve">                 </w:t>
      </w:r>
      <w:bookmarkEnd w:id="188"/>
      <w:bookmarkEnd w:id="189"/>
      <w:bookmarkEnd w:id="190"/>
      <w:bookmarkEnd w:id="191"/>
    </w:p>
    <w:p w14:paraId="73A21358" w14:textId="77777777" w:rsidR="008B1BC7" w:rsidRPr="000D63E7" w:rsidRDefault="008B1BC7" w:rsidP="00CA49D3">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CA49D3">
      <w:pPr>
        <w:jc w:val="both"/>
      </w:pPr>
    </w:p>
    <w:p w14:paraId="756F0B32" w14:textId="77777777" w:rsidR="008B1BC7" w:rsidRPr="000D63E7" w:rsidRDefault="008B1BC7" w:rsidP="00CA49D3">
      <w:pPr>
        <w:jc w:val="both"/>
      </w:pPr>
    </w:p>
    <w:p w14:paraId="400D6BC2" w14:textId="77777777" w:rsidR="008B1BC7" w:rsidRPr="000D63E7" w:rsidRDefault="008B1BC7" w:rsidP="00CA49D3">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6C28F974" w14:textId="77777777" w:rsidR="002625DB" w:rsidRPr="00F16794" w:rsidRDefault="002625DB" w:rsidP="00CA49D3">
      <w:pPr>
        <w:jc w:val="both"/>
        <w:rPr>
          <w:rFonts w:eastAsia="Calibri"/>
          <w:i/>
        </w:rPr>
      </w:pPr>
      <w:r>
        <w:rPr>
          <w:rFonts w:eastAsia="Calibri"/>
          <w:i/>
        </w:rPr>
        <w:t xml:space="preserve">Putniņa </w:t>
      </w:r>
      <w:r w:rsidRPr="00F16794">
        <w:rPr>
          <w:rFonts w:eastAsia="Calibri"/>
          <w:i/>
        </w:rPr>
        <w:t>28080417</w:t>
      </w:r>
    </w:p>
    <w:p w14:paraId="01864015" w14:textId="77777777" w:rsidR="002166A8" w:rsidRPr="002166A8" w:rsidRDefault="002166A8" w:rsidP="00CA49D3">
      <w:pPr>
        <w:jc w:val="both"/>
        <w:rPr>
          <w:rFonts w:eastAsiaTheme="minorHAnsi"/>
          <w:lang w:eastAsia="en-US"/>
        </w:rPr>
      </w:pPr>
    </w:p>
    <w:sectPr w:rsidR="002166A8" w:rsidRPr="002166A8" w:rsidSect="00357636">
      <w:footerReference w:type="default" r:id="rId10"/>
      <w:footerReference w:type="first" r:id="rId11"/>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E1CAA" w14:textId="77777777" w:rsidR="005D49CD" w:rsidRDefault="005D49CD" w:rsidP="000509C7">
      <w:r>
        <w:separator/>
      </w:r>
    </w:p>
  </w:endnote>
  <w:endnote w:type="continuationSeparator" w:id="0">
    <w:p w14:paraId="7BFCBFFF" w14:textId="77777777" w:rsidR="005D49CD" w:rsidRDefault="005D49C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E6833" w14:textId="77777777" w:rsidR="005D49CD" w:rsidRDefault="005D49CD" w:rsidP="000509C7">
      <w:r>
        <w:separator/>
      </w:r>
    </w:p>
  </w:footnote>
  <w:footnote w:type="continuationSeparator" w:id="0">
    <w:p w14:paraId="1740CE40" w14:textId="77777777" w:rsidR="005D49CD" w:rsidRDefault="005D49C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25"/>
  </w:num>
  <w:num w:numId="2" w16cid:durableId="647591835">
    <w:abstractNumId w:val="20"/>
  </w:num>
  <w:num w:numId="3" w16cid:durableId="149493070">
    <w:abstractNumId w:val="10"/>
  </w:num>
  <w:num w:numId="4" w16cid:durableId="210969395">
    <w:abstractNumId w:val="30"/>
  </w:num>
  <w:num w:numId="5" w16cid:durableId="1196894447">
    <w:abstractNumId w:val="4"/>
  </w:num>
  <w:num w:numId="6" w16cid:durableId="1383212054">
    <w:abstractNumId w:val="6"/>
  </w:num>
  <w:num w:numId="7" w16cid:durableId="669601243">
    <w:abstractNumId w:val="9"/>
  </w:num>
  <w:num w:numId="8" w16cid:durableId="880941945">
    <w:abstractNumId w:val="3"/>
  </w:num>
  <w:num w:numId="9" w16cid:durableId="711421502">
    <w:abstractNumId w:val="11"/>
  </w:num>
  <w:num w:numId="10" w16cid:durableId="1805736607">
    <w:abstractNumId w:val="22"/>
  </w:num>
  <w:num w:numId="11" w16cid:durableId="1054084408">
    <w:abstractNumId w:val="12"/>
  </w:num>
  <w:num w:numId="12" w16cid:durableId="495610432">
    <w:abstractNumId w:val="26"/>
  </w:num>
  <w:num w:numId="13" w16cid:durableId="1082726692">
    <w:abstractNumId w:val="18"/>
  </w:num>
  <w:num w:numId="14" w16cid:durableId="424345770">
    <w:abstractNumId w:val="16"/>
  </w:num>
  <w:num w:numId="15" w16cid:durableId="335806753">
    <w:abstractNumId w:val="2"/>
  </w:num>
  <w:num w:numId="16" w16cid:durableId="412287087">
    <w:abstractNumId w:val="21"/>
  </w:num>
  <w:num w:numId="17" w16cid:durableId="463695402">
    <w:abstractNumId w:val="28"/>
  </w:num>
  <w:num w:numId="18" w16cid:durableId="695622728">
    <w:abstractNumId w:val="5"/>
  </w:num>
  <w:num w:numId="19" w16cid:durableId="1953239483">
    <w:abstractNumId w:val="7"/>
  </w:num>
  <w:num w:numId="20" w16cid:durableId="952595286">
    <w:abstractNumId w:val="27"/>
  </w:num>
  <w:num w:numId="21" w16cid:durableId="1585066613">
    <w:abstractNumId w:val="19"/>
  </w:num>
  <w:num w:numId="22" w16cid:durableId="1676612613">
    <w:abstractNumId w:val="31"/>
  </w:num>
  <w:num w:numId="23" w16cid:durableId="460458857">
    <w:abstractNumId w:val="29"/>
  </w:num>
  <w:num w:numId="24" w16cid:durableId="1425809115">
    <w:abstractNumId w:val="17"/>
  </w:num>
  <w:num w:numId="25" w16cid:durableId="334845995">
    <w:abstractNumId w:val="32"/>
  </w:num>
  <w:num w:numId="26" w16cid:durableId="103423233">
    <w:abstractNumId w:val="15"/>
  </w:num>
  <w:num w:numId="27" w16cid:durableId="798764029">
    <w:abstractNumId w:val="13"/>
  </w:num>
  <w:num w:numId="28" w16cid:durableId="1225797879">
    <w:abstractNumId w:val="23"/>
  </w:num>
  <w:num w:numId="29" w16cid:durableId="332496656">
    <w:abstractNumId w:val="24"/>
  </w:num>
  <w:num w:numId="30" w16cid:durableId="522984173">
    <w:abstractNumId w:val="14"/>
  </w:num>
  <w:num w:numId="31" w16cid:durableId="152832667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2172"/>
    <w:rsid w:val="00034C29"/>
    <w:rsid w:val="00036C6A"/>
    <w:rsid w:val="00037E78"/>
    <w:rsid w:val="00040626"/>
    <w:rsid w:val="00040CE3"/>
    <w:rsid w:val="00043C31"/>
    <w:rsid w:val="00046DD1"/>
    <w:rsid w:val="000509C7"/>
    <w:rsid w:val="000543E6"/>
    <w:rsid w:val="00060813"/>
    <w:rsid w:val="00064920"/>
    <w:rsid w:val="000660A9"/>
    <w:rsid w:val="00071696"/>
    <w:rsid w:val="00072A4A"/>
    <w:rsid w:val="00073502"/>
    <w:rsid w:val="00073BDA"/>
    <w:rsid w:val="00075CF2"/>
    <w:rsid w:val="0007796C"/>
    <w:rsid w:val="00080704"/>
    <w:rsid w:val="00083B19"/>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396C"/>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4336"/>
    <w:rsid w:val="00147B9C"/>
    <w:rsid w:val="00152035"/>
    <w:rsid w:val="00153FD1"/>
    <w:rsid w:val="00155D72"/>
    <w:rsid w:val="001578A1"/>
    <w:rsid w:val="00160760"/>
    <w:rsid w:val="00163137"/>
    <w:rsid w:val="001648AB"/>
    <w:rsid w:val="001669E0"/>
    <w:rsid w:val="00170007"/>
    <w:rsid w:val="001766D5"/>
    <w:rsid w:val="00182B05"/>
    <w:rsid w:val="00183AD8"/>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0B19"/>
    <w:rsid w:val="00235F36"/>
    <w:rsid w:val="002362D8"/>
    <w:rsid w:val="002418EB"/>
    <w:rsid w:val="002427F5"/>
    <w:rsid w:val="00244B67"/>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02D8"/>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301A1F"/>
    <w:rsid w:val="00303FF6"/>
    <w:rsid w:val="00304E0C"/>
    <w:rsid w:val="003071A4"/>
    <w:rsid w:val="0030732F"/>
    <w:rsid w:val="003111E0"/>
    <w:rsid w:val="003117B3"/>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453"/>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191F"/>
    <w:rsid w:val="005A2050"/>
    <w:rsid w:val="005A5A3F"/>
    <w:rsid w:val="005B0A2D"/>
    <w:rsid w:val="005B23D8"/>
    <w:rsid w:val="005B2A29"/>
    <w:rsid w:val="005C076C"/>
    <w:rsid w:val="005C081D"/>
    <w:rsid w:val="005C1ACA"/>
    <w:rsid w:val="005C3FC3"/>
    <w:rsid w:val="005C5D9C"/>
    <w:rsid w:val="005D49CD"/>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5C2"/>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65E5"/>
    <w:rsid w:val="008D6640"/>
    <w:rsid w:val="008E1C54"/>
    <w:rsid w:val="008E24D9"/>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164C"/>
    <w:rsid w:val="00993415"/>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4E39"/>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562"/>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288"/>
    <w:rsid w:val="00B1363B"/>
    <w:rsid w:val="00B13997"/>
    <w:rsid w:val="00B15B5F"/>
    <w:rsid w:val="00B16A95"/>
    <w:rsid w:val="00B171DB"/>
    <w:rsid w:val="00B17327"/>
    <w:rsid w:val="00B2063D"/>
    <w:rsid w:val="00B24575"/>
    <w:rsid w:val="00B313B8"/>
    <w:rsid w:val="00B3605C"/>
    <w:rsid w:val="00B371EE"/>
    <w:rsid w:val="00B403A4"/>
    <w:rsid w:val="00B42943"/>
    <w:rsid w:val="00B432F0"/>
    <w:rsid w:val="00B521C9"/>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A49D3"/>
    <w:rsid w:val="00CB19DF"/>
    <w:rsid w:val="00CB5481"/>
    <w:rsid w:val="00CB5FF8"/>
    <w:rsid w:val="00CB7022"/>
    <w:rsid w:val="00CB790E"/>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57822"/>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1F4B"/>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23D94"/>
    <w:rsid w:val="00F31768"/>
    <w:rsid w:val="00F3216B"/>
    <w:rsid w:val="00F321C7"/>
    <w:rsid w:val="00F34269"/>
    <w:rsid w:val="00F34851"/>
    <w:rsid w:val="00F36879"/>
    <w:rsid w:val="00F37915"/>
    <w:rsid w:val="00F37C97"/>
    <w:rsid w:val="00F41E8B"/>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371804886">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dona.lv/lat/?ct=ilon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Pages>
  <Words>2148</Words>
  <Characters>1225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438</cp:revision>
  <cp:lastPrinted>2024-02-28T16:04:00Z</cp:lastPrinted>
  <dcterms:created xsi:type="dcterms:W3CDTF">2024-02-20T07:30:00Z</dcterms:created>
  <dcterms:modified xsi:type="dcterms:W3CDTF">2024-08-02T12:47:00Z</dcterms:modified>
</cp:coreProperties>
</file>